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C5" w:rsidRDefault="000E13C5" w:rsidP="000E13C5">
      <w:pPr>
        <w:jc w:val="center"/>
      </w:pPr>
      <w:r>
        <w:t>HOKUS – POKUS</w:t>
      </w:r>
    </w:p>
    <w:p w:rsidR="00E05BE4" w:rsidRDefault="00E05BE4" w:rsidP="000E13C5">
      <w:pPr>
        <w:jc w:val="center"/>
      </w:pPr>
    </w:p>
    <w:p w:rsidR="00E05BE4" w:rsidRDefault="00E05BE4" w:rsidP="00E05BE4">
      <w:r>
        <w:t>Pogledajte što smo istraživali tijekom protekla dva mjeseca.</w:t>
      </w:r>
    </w:p>
    <w:p w:rsidR="000E13C5" w:rsidRDefault="000E13C5" w:rsidP="000E13C5"/>
    <w:p w:rsidR="000E13C5" w:rsidRDefault="000E13C5" w:rsidP="000E13C5">
      <w:r>
        <w:t>1. SLANA VODA / DESTILIRANA VODA</w:t>
      </w:r>
    </w:p>
    <w:p w:rsidR="004F4EB5" w:rsidRDefault="00E05BE4" w:rsidP="000E13C5">
      <w:r>
        <w:t xml:space="preserve">    Z</w:t>
      </w:r>
      <w:r w:rsidR="004F4EB5">
        <w:t xml:space="preserve">animalo nas je ima li kakve razlike između destilirane vode i slane vode i kako će utjecati   </w:t>
      </w:r>
    </w:p>
    <w:p w:rsidR="00E05BE4" w:rsidRDefault="004F4EB5" w:rsidP="000E13C5">
      <w:r>
        <w:t xml:space="preserve">    na mrkvu. Promjena je bilo vidljiva odmah drugoga dana.</w:t>
      </w:r>
    </w:p>
    <w:p w:rsidR="00E05BE4" w:rsidRDefault="00E05BE4" w:rsidP="000E13C5"/>
    <w:p w:rsidR="000E13C5" w:rsidRPr="000E13C5" w:rsidRDefault="000E13C5" w:rsidP="000E13C5"/>
    <w:p w:rsidR="000E13C5" w:rsidRDefault="00DC7D8C" w:rsidP="000E13C5">
      <w:pPr>
        <w:tabs>
          <w:tab w:val="left" w:pos="2415"/>
        </w:tabs>
      </w:pPr>
      <w:r>
        <w:rPr>
          <w:noProof/>
        </w:rPr>
        <w:drawing>
          <wp:inline distT="0" distB="0" distL="0" distR="0">
            <wp:extent cx="2857500" cy="2152650"/>
            <wp:effectExtent l="19050" t="0" r="0" b="0"/>
            <wp:docPr id="1" name="Slika 1" descr="DSC0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0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Slika 2" descr="DSC0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0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33600"/>
            <wp:effectExtent l="19050" t="0" r="0" b="0"/>
            <wp:docPr id="3" name="Slika 3" descr="DSC0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0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4" name="Slika 4" descr="DSC0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0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33600"/>
            <wp:effectExtent l="19050" t="0" r="0" b="0"/>
            <wp:docPr id="5" name="Slika 5" descr="DSC0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0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52650"/>
            <wp:effectExtent l="19050" t="0" r="0" b="0"/>
            <wp:docPr id="6" name="Slika 6" descr="DSC0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0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57500" cy="2143125"/>
            <wp:effectExtent l="19050" t="0" r="0" b="0"/>
            <wp:docPr id="7" name="Slika 7" descr="DSC0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0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8" name="Slika 8" descr="DSC0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2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9" name="Slika 9" descr="DSC0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2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152650"/>
            <wp:effectExtent l="19050" t="0" r="0" b="0"/>
            <wp:docPr id="10" name="Slika 10" descr="DSC0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C5" w:rsidRDefault="000E13C5" w:rsidP="000E13C5">
      <w:pPr>
        <w:tabs>
          <w:tab w:val="left" w:pos="2415"/>
        </w:tabs>
      </w:pPr>
    </w:p>
    <w:p w:rsidR="000E13C5" w:rsidRDefault="000E13C5" w:rsidP="000E13C5">
      <w:pPr>
        <w:tabs>
          <w:tab w:val="left" w:pos="2415"/>
        </w:tabs>
      </w:pPr>
      <w:r>
        <w:t>2. OSJETILA – NJUH, SLUH</w:t>
      </w:r>
    </w:p>
    <w:p w:rsidR="004F4EB5" w:rsidRDefault="004F4EB5" w:rsidP="000E13C5">
      <w:pPr>
        <w:tabs>
          <w:tab w:val="left" w:pos="2415"/>
        </w:tabs>
      </w:pPr>
      <w:r>
        <w:t xml:space="preserve">    Budući da smo na satu prirode i društva obrađivali temu Čovjek, ispitali smo koliko su</w:t>
      </w:r>
    </w:p>
    <w:p w:rsidR="004F4EB5" w:rsidRDefault="004F4EB5" w:rsidP="000E13C5">
      <w:pPr>
        <w:tabs>
          <w:tab w:val="left" w:pos="2415"/>
        </w:tabs>
      </w:pPr>
      <w:r>
        <w:t xml:space="preserve">    dobra naša osjetila njuha, sluha i okusa, te koliko su ta osjetila međusobno povezana.</w:t>
      </w:r>
    </w:p>
    <w:p w:rsidR="000E13C5" w:rsidRDefault="000E13C5" w:rsidP="000E13C5">
      <w:pPr>
        <w:tabs>
          <w:tab w:val="left" w:pos="2415"/>
        </w:tabs>
      </w:pPr>
    </w:p>
    <w:p w:rsidR="000E13C5" w:rsidRDefault="00DC7D8C" w:rsidP="000E13C5">
      <w:pPr>
        <w:tabs>
          <w:tab w:val="left" w:pos="2415"/>
        </w:tabs>
      </w:pPr>
      <w:r>
        <w:rPr>
          <w:noProof/>
        </w:rPr>
        <w:drawing>
          <wp:inline distT="0" distB="0" distL="0" distR="0">
            <wp:extent cx="2743200" cy="2047875"/>
            <wp:effectExtent l="19050" t="0" r="0" b="0"/>
            <wp:docPr id="11" name="Slika 11" descr="DSC0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21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66925"/>
            <wp:effectExtent l="19050" t="0" r="0" b="0"/>
            <wp:docPr id="12" name="Slika 12" descr="DSC0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21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13" name="Slika 13" descr="DSC0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21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14" name="Slika 14" descr="DSC0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21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68" w:rsidRDefault="002C0C68" w:rsidP="000E13C5">
      <w:pPr>
        <w:tabs>
          <w:tab w:val="left" w:pos="2415"/>
        </w:tabs>
      </w:pPr>
    </w:p>
    <w:p w:rsidR="002C0C68" w:rsidRDefault="00DC7D8C" w:rsidP="000E13C5">
      <w:pPr>
        <w:tabs>
          <w:tab w:val="left" w:pos="2415"/>
        </w:tabs>
      </w:pPr>
      <w:r>
        <w:rPr>
          <w:noProof/>
        </w:rPr>
        <w:lastRenderedPageBreak/>
        <w:drawing>
          <wp:inline distT="0" distB="0" distL="0" distR="0">
            <wp:extent cx="2743200" cy="2057400"/>
            <wp:effectExtent l="19050" t="0" r="0" b="0"/>
            <wp:docPr id="15" name="Slika 15" descr="P11-02-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1-02-13_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28825"/>
            <wp:effectExtent l="19050" t="0" r="0" b="0"/>
            <wp:docPr id="16" name="Slika 16" descr="P11-02-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1-02-13_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17" name="Slika 17" descr="P11-02-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1-02-13_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18" name="Slika 18" descr="P11-02-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1-02-13_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C3" w:rsidRDefault="004A72C3" w:rsidP="000E13C5">
      <w:pPr>
        <w:tabs>
          <w:tab w:val="left" w:pos="2415"/>
        </w:tabs>
      </w:pPr>
    </w:p>
    <w:p w:rsidR="004A72C3" w:rsidRDefault="004A72C3" w:rsidP="000E13C5">
      <w:pPr>
        <w:tabs>
          <w:tab w:val="left" w:pos="2415"/>
        </w:tabs>
      </w:pPr>
      <w:r>
        <w:t>3. MJERENJE PULSA</w:t>
      </w:r>
    </w:p>
    <w:p w:rsidR="004A72C3" w:rsidRDefault="004A72C3" w:rsidP="000E13C5">
      <w:pPr>
        <w:tabs>
          <w:tab w:val="left" w:pos="2415"/>
        </w:tabs>
      </w:pPr>
      <w:r>
        <w:t xml:space="preserve">   Provjerili smo kakvi su otkucaji našega srca tijekom mirovanja, a zatim nakon neke     </w:t>
      </w:r>
    </w:p>
    <w:p w:rsidR="004A72C3" w:rsidRDefault="004A72C3" w:rsidP="000E13C5">
      <w:pPr>
        <w:tabs>
          <w:tab w:val="left" w:pos="2415"/>
        </w:tabs>
      </w:pPr>
      <w:r>
        <w:t xml:space="preserve">   obavljene aktivnosti (čučnjeva).</w:t>
      </w:r>
    </w:p>
    <w:p w:rsidR="004A72C3" w:rsidRPr="00E05BE4" w:rsidRDefault="004A72C3" w:rsidP="000E13C5">
      <w:pPr>
        <w:tabs>
          <w:tab w:val="left" w:pos="2415"/>
        </w:tabs>
      </w:pPr>
    </w:p>
    <w:p w:rsidR="00E05BE4" w:rsidRDefault="00E05BE4" w:rsidP="000E13C5">
      <w:pPr>
        <w:tabs>
          <w:tab w:val="left" w:pos="2415"/>
        </w:tabs>
      </w:pPr>
    </w:p>
    <w:p w:rsidR="00E05BE4" w:rsidRPr="004A72C3" w:rsidRDefault="00DC7D8C" w:rsidP="000E13C5">
      <w:pPr>
        <w:tabs>
          <w:tab w:val="left" w:pos="2415"/>
        </w:tabs>
      </w:pPr>
      <w:r>
        <w:rPr>
          <w:noProof/>
        </w:rPr>
        <w:drawing>
          <wp:inline distT="0" distB="0" distL="0" distR="0">
            <wp:extent cx="2857500" cy="2133600"/>
            <wp:effectExtent l="19050" t="0" r="0" b="0"/>
            <wp:docPr id="19" name="Slika 19" descr="DSC0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215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0" name="Slika 20" descr="DSC0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215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52650"/>
            <wp:effectExtent l="19050" t="0" r="0" b="0"/>
            <wp:docPr id="21" name="Slika 21" descr="DSC0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021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143125"/>
            <wp:effectExtent l="19050" t="0" r="0" b="0"/>
            <wp:docPr id="22" name="Slika 22" descr="DSC0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0215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68" w:rsidRDefault="002C0C68" w:rsidP="000E13C5">
      <w:pPr>
        <w:tabs>
          <w:tab w:val="left" w:pos="2415"/>
        </w:tabs>
      </w:pPr>
    </w:p>
    <w:p w:rsidR="002C0C68" w:rsidRDefault="002C0C68" w:rsidP="000E13C5">
      <w:pPr>
        <w:tabs>
          <w:tab w:val="left" w:pos="2415"/>
        </w:tabs>
      </w:pPr>
    </w:p>
    <w:p w:rsidR="002C0C68" w:rsidRDefault="00213AEB" w:rsidP="000E13C5">
      <w:pPr>
        <w:tabs>
          <w:tab w:val="left" w:pos="2415"/>
        </w:tabs>
      </w:pPr>
      <w:r>
        <w:t xml:space="preserve">4. </w:t>
      </w:r>
      <w:r w:rsidR="002C0C68">
        <w:t>KISELINE / LUŽINE</w:t>
      </w:r>
    </w:p>
    <w:p w:rsidR="004F4EB5" w:rsidRDefault="004F4EB5" w:rsidP="000E13C5">
      <w:pPr>
        <w:tabs>
          <w:tab w:val="left" w:pos="2415"/>
        </w:tabs>
      </w:pPr>
      <w:r>
        <w:t xml:space="preserve">    Pomoću crvenog soka cikle provjerili smo koje su otopine kisele, a koje lužnate (limunov    </w:t>
      </w:r>
    </w:p>
    <w:p w:rsidR="004F4EB5" w:rsidRDefault="004F4EB5" w:rsidP="000E13C5">
      <w:pPr>
        <w:tabs>
          <w:tab w:val="left" w:pos="2415"/>
        </w:tabs>
      </w:pPr>
      <w:r>
        <w:t xml:space="preserve">    sok, otopina sapuna, sredstvo za čišćenje kamenca…) i kako pomoću boje to otkriti.</w:t>
      </w:r>
    </w:p>
    <w:p w:rsidR="000E13C5" w:rsidRDefault="000E13C5" w:rsidP="000E13C5">
      <w:pPr>
        <w:tabs>
          <w:tab w:val="left" w:pos="2415"/>
        </w:tabs>
      </w:pPr>
    </w:p>
    <w:p w:rsidR="004F4EB5" w:rsidRDefault="00DC7D8C" w:rsidP="000E13C5">
      <w:pPr>
        <w:tabs>
          <w:tab w:val="left" w:pos="2415"/>
        </w:tabs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3" name="Slika 23" descr="DSC0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020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33600"/>
            <wp:effectExtent l="19050" t="0" r="0" b="0"/>
            <wp:docPr id="24" name="Slika 24" descr="DSC0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020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C3" w:rsidRDefault="004A72C3" w:rsidP="000E13C5">
      <w:pPr>
        <w:tabs>
          <w:tab w:val="left" w:pos="2415"/>
        </w:tabs>
      </w:pPr>
    </w:p>
    <w:p w:rsidR="004A72C3" w:rsidRDefault="004A72C3" w:rsidP="000E13C5">
      <w:pPr>
        <w:tabs>
          <w:tab w:val="left" w:pos="2415"/>
        </w:tabs>
      </w:pPr>
    </w:p>
    <w:p w:rsidR="004F4EB5" w:rsidRDefault="004F4EB5" w:rsidP="004F4EB5"/>
    <w:p w:rsidR="00583738" w:rsidRPr="004F4EB5" w:rsidRDefault="004F4EB5" w:rsidP="004F4EB5">
      <w:r>
        <w:t>Osim ovih pokusa prikazanih fotografijama, odradili smo još i: Zašto nam kosa ponekad leti – elektricitet, Normalno/</w:t>
      </w:r>
      <w:r w:rsidR="00213AEB">
        <w:t>spušteno stopalo, Otisak prsta.</w:t>
      </w:r>
    </w:p>
    <w:sectPr w:rsidR="00583738" w:rsidRPr="004F4EB5" w:rsidSect="000E13C5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E13C5"/>
    <w:rsid w:val="000E13C5"/>
    <w:rsid w:val="00213AEB"/>
    <w:rsid w:val="0029762D"/>
    <w:rsid w:val="002C0C68"/>
    <w:rsid w:val="004A72C3"/>
    <w:rsid w:val="004F4EB5"/>
    <w:rsid w:val="00583738"/>
    <w:rsid w:val="00A666D0"/>
    <w:rsid w:val="00DC7D8C"/>
    <w:rsid w:val="00E0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HOKUS – POKUS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HOKUS – POKUS</dc:title>
  <dc:creator>Maja</dc:creator>
  <cp:lastModifiedBy>Marija</cp:lastModifiedBy>
  <cp:revision>2</cp:revision>
  <dcterms:created xsi:type="dcterms:W3CDTF">2013-03-13T14:10:00Z</dcterms:created>
  <dcterms:modified xsi:type="dcterms:W3CDTF">2013-03-13T14:10:00Z</dcterms:modified>
</cp:coreProperties>
</file>