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B" w:rsidRDefault="008C36FA">
      <w:pPr>
        <w:rPr>
          <w:b/>
          <w:color w:val="17365D" w:themeColor="text2" w:themeShade="BF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285875" cy="1638300"/>
            <wp:effectExtent l="19050" t="0" r="9525" b="0"/>
            <wp:docPr id="1" name="Slika 1" descr="C:\Users\korisnik\Desktop\NAŠ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AŠ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A">
        <w:rPr>
          <w:b/>
          <w:color w:val="17365D" w:themeColor="text2" w:themeShade="BF"/>
          <w:sz w:val="36"/>
          <w:szCs w:val="36"/>
        </w:rPr>
        <w:t>GRAD NAŠICE</w:t>
      </w:r>
    </w:p>
    <w:p w:rsidR="0027652E" w:rsidRDefault="0027652E" w:rsidP="008C36FA">
      <w:pPr>
        <w:jc w:val="center"/>
        <w:rPr>
          <w:b/>
          <w:color w:val="17365D" w:themeColor="text2" w:themeShade="BF"/>
          <w:sz w:val="36"/>
          <w:szCs w:val="36"/>
        </w:rPr>
      </w:pPr>
    </w:p>
    <w:p w:rsidR="008C36FA" w:rsidRPr="008C36FA" w:rsidRDefault="008C36FA" w:rsidP="008C36FA">
      <w:pPr>
        <w:jc w:val="center"/>
        <w:rPr>
          <w:b/>
          <w:color w:val="17365D" w:themeColor="text2" w:themeShade="BF"/>
          <w:sz w:val="36"/>
          <w:szCs w:val="36"/>
        </w:rPr>
      </w:pPr>
      <w:r w:rsidRPr="008C36FA">
        <w:rPr>
          <w:b/>
          <w:color w:val="17365D" w:themeColor="text2" w:themeShade="BF"/>
          <w:sz w:val="36"/>
          <w:szCs w:val="36"/>
        </w:rPr>
        <w:t>DJEČJE GRADSKO VIJEĆE GRADA NAŠICA(DGV)</w:t>
      </w:r>
    </w:p>
    <w:p w:rsidR="008C36FA" w:rsidRPr="0027652E" w:rsidRDefault="008C36FA" w:rsidP="008C36FA">
      <w:pPr>
        <w:spacing w:line="240" w:lineRule="auto"/>
        <w:rPr>
          <w:rFonts w:ascii="Arial" w:hAnsi="Arial" w:cs="Arial"/>
        </w:rPr>
      </w:pPr>
      <w:r w:rsidRPr="0027652E">
        <w:rPr>
          <w:rFonts w:ascii="Arial" w:hAnsi="Arial" w:cs="Arial"/>
        </w:rPr>
        <w:t>-je institucionalni okvir za ostvarivanje prava djece na aktivno sudjelovanje u životu Grada Našica</w:t>
      </w:r>
    </w:p>
    <w:p w:rsidR="008C36FA" w:rsidRPr="0027652E" w:rsidRDefault="008C36FA" w:rsidP="008C36FA">
      <w:pPr>
        <w:spacing w:line="240" w:lineRule="auto"/>
        <w:rPr>
          <w:rFonts w:ascii="Arial" w:hAnsi="Arial" w:cs="Arial"/>
        </w:rPr>
      </w:pPr>
      <w:r w:rsidRPr="0027652E">
        <w:rPr>
          <w:rFonts w:ascii="Arial" w:hAnsi="Arial" w:cs="Arial"/>
        </w:rPr>
        <w:t>-osigurava djeci slobodno izražavanje mišljenja,iznošenje prijedloga</w:t>
      </w:r>
    </w:p>
    <w:p w:rsidR="008C36FA" w:rsidRPr="0027652E" w:rsidRDefault="008C36FA" w:rsidP="008C36FA">
      <w:pPr>
        <w:rPr>
          <w:rFonts w:ascii="Arial" w:hAnsi="Arial" w:cs="Arial"/>
        </w:rPr>
      </w:pPr>
      <w:r w:rsidRPr="0027652E">
        <w:rPr>
          <w:rFonts w:ascii="Arial" w:hAnsi="Arial" w:cs="Arial"/>
        </w:rPr>
        <w:t>-sudjelovanje u procesu donošenja odluka,kojima se podiže kvaliteta življenja u Gradu Našice</w:t>
      </w:r>
    </w:p>
    <w:p w:rsidR="00227839" w:rsidRPr="0027652E" w:rsidRDefault="00227839" w:rsidP="008C36FA">
      <w:pPr>
        <w:rPr>
          <w:rFonts w:ascii="Arial" w:hAnsi="Arial" w:cs="Arial"/>
        </w:rPr>
      </w:pPr>
      <w:r w:rsidRPr="0027652E">
        <w:rPr>
          <w:rFonts w:ascii="Arial" w:hAnsi="Arial" w:cs="Arial"/>
        </w:rPr>
        <w:t>Na temelju članka 2. Statuta Dječjeg gradskog vijeća Grada Našica,DGV ima 17 vijećnika,a izbornu bazi čine odjeli VI i VII razreda osnovnih škola s područja Grada Našica.</w:t>
      </w:r>
    </w:p>
    <w:p w:rsidR="00227839" w:rsidRPr="0027652E" w:rsidRDefault="00227839" w:rsidP="008C36FA">
      <w:pPr>
        <w:rPr>
          <w:rFonts w:ascii="Arial" w:hAnsi="Arial" w:cs="Arial"/>
        </w:rPr>
      </w:pPr>
      <w:r w:rsidRPr="0027652E">
        <w:rPr>
          <w:rFonts w:ascii="Arial" w:hAnsi="Arial" w:cs="Arial"/>
        </w:rPr>
        <w:t>Sastav DGV utvrđuje se na slijedeći način:</w:t>
      </w:r>
    </w:p>
    <w:p w:rsidR="00227839" w:rsidRPr="006D3AB1" w:rsidRDefault="00227839" w:rsidP="0022783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6D3AB1">
        <w:rPr>
          <w:rFonts w:ascii="Arial" w:hAnsi="Arial" w:cs="Arial"/>
        </w:rPr>
        <w:t>Osnovna škola D. Pejačević-6 vijećnika</w:t>
      </w:r>
    </w:p>
    <w:p w:rsidR="00227839" w:rsidRPr="006D3AB1" w:rsidRDefault="00227839" w:rsidP="0022783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6D3AB1">
        <w:rPr>
          <w:rFonts w:ascii="Arial" w:hAnsi="Arial" w:cs="Arial"/>
        </w:rPr>
        <w:t>Osnovna škola kralja Tomislava-8 vijećnika</w:t>
      </w:r>
    </w:p>
    <w:p w:rsidR="00227839" w:rsidRPr="006D3AB1" w:rsidRDefault="00227839" w:rsidP="0022783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6D3AB1">
        <w:rPr>
          <w:rFonts w:ascii="Arial" w:hAnsi="Arial" w:cs="Arial"/>
        </w:rPr>
        <w:t xml:space="preserve">Osnovna škola Ivan </w:t>
      </w:r>
      <w:proofErr w:type="spellStart"/>
      <w:r w:rsidRPr="006D3AB1">
        <w:rPr>
          <w:rFonts w:ascii="Arial" w:hAnsi="Arial" w:cs="Arial"/>
        </w:rPr>
        <w:t>Brnjik</w:t>
      </w:r>
      <w:proofErr w:type="spellEnd"/>
      <w:r w:rsidRPr="006D3AB1">
        <w:rPr>
          <w:rFonts w:ascii="Arial" w:hAnsi="Arial" w:cs="Arial"/>
        </w:rPr>
        <w:t xml:space="preserve"> Slovak-3 vijećnika</w:t>
      </w:r>
    </w:p>
    <w:p w:rsidR="00227839" w:rsidRPr="006D3AB1" w:rsidRDefault="00227839" w:rsidP="00227839">
      <w:pPr>
        <w:rPr>
          <w:rFonts w:ascii="Arial" w:hAnsi="Arial" w:cs="Arial"/>
        </w:rPr>
      </w:pPr>
      <w:r w:rsidRPr="006D3AB1">
        <w:rPr>
          <w:rFonts w:ascii="Arial" w:hAnsi="Arial" w:cs="Arial"/>
        </w:rPr>
        <w:t>Mandat dječjih vijećnika je dvije godine. Dužnost dječjeg vijećnika je počasna. U izborima za DGV imaju pravo sudjelovati sve učenice i učenici osnovnih škola VI i VII razreda. Kandidat koji se prijavljuje mora biti uzornog vladanja.</w:t>
      </w:r>
    </w:p>
    <w:p w:rsidR="006D3AB1" w:rsidRPr="006D3AB1" w:rsidRDefault="00227839" w:rsidP="00227839">
      <w:pPr>
        <w:rPr>
          <w:rFonts w:ascii="Arial" w:hAnsi="Arial" w:cs="Arial"/>
        </w:rPr>
      </w:pPr>
      <w:r w:rsidRPr="006D3AB1">
        <w:rPr>
          <w:rFonts w:ascii="Arial" w:hAnsi="Arial" w:cs="Arial"/>
        </w:rPr>
        <w:t xml:space="preserve">Gradonačelnik Grada Našica objavljuje datum i vrijeme izbora za DGV. </w:t>
      </w:r>
    </w:p>
    <w:p w:rsidR="00227839" w:rsidRPr="006D3AB1" w:rsidRDefault="006D3AB1" w:rsidP="00227839">
      <w:pPr>
        <w:rPr>
          <w:rFonts w:ascii="Arial" w:hAnsi="Arial" w:cs="Arial"/>
        </w:rPr>
      </w:pPr>
      <w:r w:rsidRPr="006D3AB1">
        <w:rPr>
          <w:rFonts w:ascii="Arial" w:hAnsi="Arial" w:cs="Arial"/>
        </w:rPr>
        <w:t>Izbori za  vijećnike provode se po članku 4.Statuta DGV Grada Našica.</w:t>
      </w:r>
    </w:p>
    <w:p w:rsidR="006D3AB1" w:rsidRDefault="006D3AB1" w:rsidP="00227839">
      <w:pPr>
        <w:rPr>
          <w:rFonts w:ascii="Arial" w:hAnsi="Arial" w:cs="Arial"/>
        </w:rPr>
      </w:pPr>
      <w:proofErr w:type="spellStart"/>
      <w:r w:rsidRPr="006D3AB1">
        <w:rPr>
          <w:rFonts w:ascii="Arial" w:hAnsi="Arial" w:cs="Arial"/>
        </w:rPr>
        <w:t>Konstituirajuću</w:t>
      </w:r>
      <w:proofErr w:type="spellEnd"/>
      <w:r w:rsidRPr="006D3AB1">
        <w:rPr>
          <w:rFonts w:ascii="Arial" w:hAnsi="Arial" w:cs="Arial"/>
        </w:rPr>
        <w:t xml:space="preserve"> sjednicu DGV saziva Gradonačelnik Grada Našica,a sjednicom rukovodi Povjerenik koji saziva i pre</w:t>
      </w:r>
      <w:r>
        <w:rPr>
          <w:rFonts w:ascii="Arial" w:hAnsi="Arial" w:cs="Arial"/>
        </w:rPr>
        <w:t>dsjedava sjednicom</w:t>
      </w:r>
      <w:r w:rsidRPr="006D3AB1">
        <w:rPr>
          <w:rFonts w:ascii="Arial" w:hAnsi="Arial" w:cs="Arial"/>
        </w:rPr>
        <w:t xml:space="preserve"> DGV do izbora Dječjeg gradonačelnika.</w:t>
      </w:r>
    </w:p>
    <w:p w:rsidR="006D3AB1" w:rsidRPr="006D3AB1" w:rsidRDefault="006D3AB1" w:rsidP="00227839">
      <w:pPr>
        <w:rPr>
          <w:rFonts w:ascii="Arial" w:hAnsi="Arial" w:cs="Arial"/>
        </w:rPr>
      </w:pPr>
      <w:r w:rsidRPr="006D3AB1">
        <w:rPr>
          <w:rFonts w:ascii="Arial" w:hAnsi="Arial" w:cs="Arial"/>
        </w:rPr>
        <w:t xml:space="preserve"> Dječjeg gradonačelnika  i njegovog zamjenika biraju vijećnici DGV između sebe,tajnim glasovanjem na </w:t>
      </w:r>
      <w:proofErr w:type="spellStart"/>
      <w:r w:rsidRPr="006D3AB1">
        <w:rPr>
          <w:rFonts w:ascii="Arial" w:hAnsi="Arial" w:cs="Arial"/>
        </w:rPr>
        <w:t>konstituirajućoj</w:t>
      </w:r>
      <w:proofErr w:type="spellEnd"/>
      <w:r w:rsidRPr="006D3AB1">
        <w:rPr>
          <w:rFonts w:ascii="Arial" w:hAnsi="Arial" w:cs="Arial"/>
        </w:rPr>
        <w:t xml:space="preserve"> sjednici. Dječji gradonačelnik zastupa i predstavlja Dječje gradsko vijeće.</w:t>
      </w:r>
    </w:p>
    <w:p w:rsidR="006D3AB1" w:rsidRPr="006D3AB1" w:rsidRDefault="006D3AB1" w:rsidP="006D3AB1">
      <w:pPr>
        <w:jc w:val="both"/>
        <w:rPr>
          <w:rFonts w:ascii="Arial" w:hAnsi="Arial" w:cs="Arial"/>
        </w:rPr>
      </w:pPr>
      <w:r w:rsidRPr="006D3AB1">
        <w:rPr>
          <w:rFonts w:ascii="Arial" w:hAnsi="Arial" w:cs="Arial"/>
        </w:rPr>
        <w:t>Djelokrug rada Dječje gradskog vijeća obuhvaća sljedeća područja:</w:t>
      </w:r>
    </w:p>
    <w:p w:rsidR="006D3AB1" w:rsidRPr="006D3AB1" w:rsidRDefault="006D3AB1" w:rsidP="006D3AB1">
      <w:pPr>
        <w:ind w:firstLine="709"/>
        <w:jc w:val="both"/>
        <w:rPr>
          <w:rFonts w:ascii="Arial" w:hAnsi="Arial" w:cs="Arial"/>
        </w:rPr>
      </w:pPr>
      <w:r w:rsidRPr="006D3AB1">
        <w:rPr>
          <w:rFonts w:ascii="Arial" w:hAnsi="Arial" w:cs="Arial"/>
        </w:rPr>
        <w:t>a) skrb o unapređivanju i zaštiti čovjekove okoliša, o sigurnom i zdravom okružju,</w:t>
      </w:r>
    </w:p>
    <w:p w:rsidR="006D3AB1" w:rsidRPr="006D3AB1" w:rsidRDefault="006D3AB1" w:rsidP="006D3AB1">
      <w:pPr>
        <w:ind w:firstLine="709"/>
        <w:jc w:val="both"/>
        <w:rPr>
          <w:rFonts w:ascii="Arial" w:hAnsi="Arial" w:cs="Arial"/>
        </w:rPr>
      </w:pPr>
      <w:r w:rsidRPr="006D3AB1">
        <w:rPr>
          <w:rFonts w:ascii="Arial" w:hAnsi="Arial" w:cs="Arial"/>
        </w:rPr>
        <w:t xml:space="preserve">b) brigu o iskazanim potrebama djece u području kulture, tjelesne kulture, športa i </w:t>
      </w:r>
    </w:p>
    <w:p w:rsidR="006D3AB1" w:rsidRPr="006D3AB1" w:rsidRDefault="006D3AB1" w:rsidP="006D3AB1">
      <w:pPr>
        <w:ind w:firstLine="709"/>
        <w:jc w:val="both"/>
        <w:rPr>
          <w:rFonts w:ascii="Arial" w:hAnsi="Arial" w:cs="Arial"/>
        </w:rPr>
      </w:pPr>
      <w:r w:rsidRPr="006D3AB1">
        <w:rPr>
          <w:rFonts w:ascii="Arial" w:hAnsi="Arial" w:cs="Arial"/>
        </w:rPr>
        <w:t>slobodnog vremena temeljem donesenog programa rada,</w:t>
      </w:r>
    </w:p>
    <w:p w:rsidR="006D3AB1" w:rsidRPr="006D3AB1" w:rsidRDefault="006D3AB1" w:rsidP="006D3AB1">
      <w:pPr>
        <w:ind w:firstLine="709"/>
        <w:jc w:val="both"/>
        <w:rPr>
          <w:rFonts w:ascii="Arial" w:hAnsi="Arial" w:cs="Arial"/>
        </w:rPr>
      </w:pPr>
      <w:r w:rsidRPr="006D3AB1">
        <w:rPr>
          <w:rFonts w:ascii="Arial" w:hAnsi="Arial" w:cs="Arial"/>
        </w:rPr>
        <w:t xml:space="preserve">c) brigu o dječjim potrebama u području zdravstva i socijalne skrbi, razvijajući kod djece </w:t>
      </w:r>
    </w:p>
    <w:p w:rsidR="006D3AB1" w:rsidRPr="006D3AB1" w:rsidRDefault="006D3AB1" w:rsidP="006D3AB1">
      <w:pPr>
        <w:ind w:firstLine="709"/>
        <w:jc w:val="both"/>
        <w:rPr>
          <w:rFonts w:ascii="Arial" w:hAnsi="Arial" w:cs="Arial"/>
        </w:rPr>
      </w:pPr>
      <w:r w:rsidRPr="006D3AB1">
        <w:rPr>
          <w:rFonts w:ascii="Arial" w:hAnsi="Arial" w:cs="Arial"/>
        </w:rPr>
        <w:t>osjećaj humanosti, odgovornosti za drugoga i solidarnosti,</w:t>
      </w:r>
    </w:p>
    <w:p w:rsidR="006D3AB1" w:rsidRPr="006D3AB1" w:rsidRDefault="006D3AB1" w:rsidP="006D3AB1">
      <w:pPr>
        <w:ind w:firstLine="709"/>
        <w:jc w:val="both"/>
        <w:rPr>
          <w:rFonts w:ascii="Arial" w:hAnsi="Arial" w:cs="Arial"/>
        </w:rPr>
      </w:pPr>
      <w:r w:rsidRPr="006D3AB1">
        <w:rPr>
          <w:rFonts w:ascii="Arial" w:hAnsi="Arial" w:cs="Arial"/>
        </w:rPr>
        <w:lastRenderedPageBreak/>
        <w:t xml:space="preserve">d) planovi razvoja školstva, godišnji planovi i programi rada škole, programi </w:t>
      </w:r>
    </w:p>
    <w:p w:rsidR="006D3AB1" w:rsidRPr="006D3AB1" w:rsidRDefault="006D3AB1" w:rsidP="006D3AB1">
      <w:pPr>
        <w:ind w:firstLine="709"/>
        <w:jc w:val="both"/>
        <w:rPr>
          <w:rFonts w:ascii="Arial" w:hAnsi="Arial" w:cs="Arial"/>
        </w:rPr>
      </w:pPr>
      <w:r w:rsidRPr="006D3AB1">
        <w:rPr>
          <w:rFonts w:ascii="Arial" w:hAnsi="Arial" w:cs="Arial"/>
        </w:rPr>
        <w:t>izvannastavnih aktivnosti,</w:t>
      </w:r>
    </w:p>
    <w:p w:rsidR="006D3AB1" w:rsidRPr="006D3AB1" w:rsidRDefault="006D3AB1" w:rsidP="006D3AB1">
      <w:pPr>
        <w:ind w:firstLine="709"/>
        <w:jc w:val="both"/>
        <w:rPr>
          <w:rFonts w:ascii="Arial" w:hAnsi="Arial" w:cs="Arial"/>
        </w:rPr>
      </w:pPr>
      <w:r w:rsidRPr="006D3AB1">
        <w:rPr>
          <w:rFonts w:ascii="Arial" w:hAnsi="Arial" w:cs="Arial"/>
        </w:rPr>
        <w:t>e) prava i potreba djece s teškoćama u razvoju i invaliditetom,</w:t>
      </w:r>
    </w:p>
    <w:p w:rsidR="006D3AB1" w:rsidRPr="006D3AB1" w:rsidRDefault="006D3AB1" w:rsidP="006D3AB1">
      <w:pPr>
        <w:ind w:firstLine="709"/>
        <w:jc w:val="both"/>
        <w:rPr>
          <w:rFonts w:ascii="Arial" w:hAnsi="Arial" w:cs="Arial"/>
        </w:rPr>
      </w:pPr>
      <w:r w:rsidRPr="006D3AB1">
        <w:rPr>
          <w:rFonts w:ascii="Arial" w:hAnsi="Arial" w:cs="Arial"/>
        </w:rPr>
        <w:t>f) programi obilježavanja važnih datuma i blagdana u školi i Gradu,</w:t>
      </w:r>
    </w:p>
    <w:p w:rsidR="006D3AB1" w:rsidRPr="006D3AB1" w:rsidRDefault="006D3AB1" w:rsidP="006D3AB1">
      <w:pPr>
        <w:ind w:firstLine="709"/>
        <w:jc w:val="both"/>
        <w:rPr>
          <w:rFonts w:ascii="Arial" w:hAnsi="Arial" w:cs="Arial"/>
        </w:rPr>
      </w:pPr>
      <w:r w:rsidRPr="006D3AB1">
        <w:rPr>
          <w:rFonts w:ascii="Arial" w:hAnsi="Arial" w:cs="Arial"/>
        </w:rPr>
        <w:t>g) te o svim drugim planovima i programima od značaja za djecu.</w:t>
      </w:r>
    </w:p>
    <w:p w:rsidR="006D3AB1" w:rsidRPr="006D3AB1" w:rsidRDefault="006D3AB1" w:rsidP="006D3AB1">
      <w:pPr>
        <w:jc w:val="both"/>
        <w:rPr>
          <w:rFonts w:ascii="Arial" w:hAnsi="Arial" w:cs="Arial"/>
        </w:rPr>
      </w:pPr>
    </w:p>
    <w:p w:rsidR="006D3AB1" w:rsidRDefault="006D3AB1" w:rsidP="006D3AB1">
      <w:pPr>
        <w:ind w:firstLine="708"/>
        <w:jc w:val="both"/>
        <w:rPr>
          <w:rFonts w:ascii="Arial" w:hAnsi="Arial" w:cs="Arial"/>
        </w:rPr>
      </w:pPr>
      <w:r w:rsidRPr="006D3AB1">
        <w:rPr>
          <w:rFonts w:ascii="Arial" w:hAnsi="Arial" w:cs="Arial"/>
        </w:rPr>
        <w:t xml:space="preserve">Dječje gradsko vijeće raspravlja, daje mišljenja i predlaže moguća rješenja u svezi problematike iz svog djelokruga i ista dostavlja nadležnim tijelima gradske uprave i škola koja su ih dužna razmotriti i o zaključcima pismeno izvijestiti  </w:t>
      </w:r>
      <w:r w:rsidRPr="006D3AB1">
        <w:rPr>
          <w:rFonts w:ascii="Arial" w:hAnsi="Arial" w:cs="Arial"/>
          <w:color w:val="17365D" w:themeColor="text2" w:themeShade="BF"/>
        </w:rPr>
        <w:t>Gradonačelnika Grada Našica.</w:t>
      </w:r>
      <w:r w:rsidRPr="006D3AB1">
        <w:rPr>
          <w:rFonts w:ascii="Arial" w:hAnsi="Arial" w:cs="Arial"/>
        </w:rPr>
        <w:t xml:space="preserve"> </w:t>
      </w:r>
    </w:p>
    <w:p w:rsidR="00AD2DEB" w:rsidRDefault="00AD2DEB" w:rsidP="00AD2DEB">
      <w:pPr>
        <w:pStyle w:val="body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D2DEB">
        <w:rPr>
          <w:rFonts w:ascii="Arial" w:hAnsi="Arial" w:cs="Arial"/>
          <w:sz w:val="22"/>
          <w:szCs w:val="22"/>
        </w:rPr>
        <w:t>Sjednice Dječjeg gradskog vijeća održavaju se po potrebi, a najmanje jedanput u tri mjeseca.</w:t>
      </w:r>
    </w:p>
    <w:p w:rsidR="00AD2DEB" w:rsidRPr="00AD2DEB" w:rsidRDefault="00AD2DEB" w:rsidP="00AD2DEB">
      <w:pPr>
        <w:pStyle w:val="body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D2DEB" w:rsidRPr="00AD2DEB" w:rsidRDefault="00AD2DEB" w:rsidP="00AD2DEB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D2DEB">
        <w:rPr>
          <w:rFonts w:ascii="Arial" w:hAnsi="Arial" w:cs="Arial"/>
          <w:color w:val="000000"/>
          <w:sz w:val="22"/>
          <w:szCs w:val="22"/>
        </w:rPr>
        <w:t xml:space="preserve">Dječje gradsko vijeće može samoinicijativno, na prijedlog djece i škola raspravljati i iznositi prijedloge o slijedećim pitanjima: </w:t>
      </w:r>
    </w:p>
    <w:p w:rsidR="00AD2DEB" w:rsidRPr="00AD2DEB" w:rsidRDefault="00AD2DEB" w:rsidP="00AD2DEB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D2DEB">
        <w:rPr>
          <w:rFonts w:ascii="Arial" w:hAnsi="Arial" w:cs="Arial"/>
          <w:color w:val="000000"/>
          <w:sz w:val="22"/>
          <w:szCs w:val="22"/>
        </w:rPr>
        <w:t xml:space="preserve">a) potrebama djece i mladih, </w:t>
      </w:r>
    </w:p>
    <w:p w:rsidR="00AD2DEB" w:rsidRPr="00AD2DEB" w:rsidRDefault="00AD2DEB" w:rsidP="00AD2DEB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D2DEB">
        <w:rPr>
          <w:rFonts w:ascii="Arial" w:hAnsi="Arial" w:cs="Arial"/>
          <w:color w:val="000000"/>
          <w:sz w:val="22"/>
          <w:szCs w:val="22"/>
        </w:rPr>
        <w:t xml:space="preserve">b) radu gradskih ustanova i poduzeća s aspekta interesa djece, </w:t>
      </w:r>
    </w:p>
    <w:p w:rsidR="00AD2DEB" w:rsidRPr="00AD2DEB" w:rsidRDefault="00AD2DEB" w:rsidP="00AD2DEB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D2DEB">
        <w:rPr>
          <w:rFonts w:ascii="Arial" w:hAnsi="Arial" w:cs="Arial"/>
          <w:color w:val="000000"/>
          <w:sz w:val="22"/>
          <w:szCs w:val="22"/>
        </w:rPr>
        <w:t xml:space="preserve">c) kapitalnim projektima od značaja za cijelu zajednicu, </w:t>
      </w:r>
    </w:p>
    <w:p w:rsidR="00AD2DEB" w:rsidRPr="00AD2DEB" w:rsidRDefault="00AD2DEB" w:rsidP="00AD2DEB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D2DEB">
        <w:rPr>
          <w:rFonts w:ascii="Arial" w:hAnsi="Arial" w:cs="Arial"/>
          <w:color w:val="000000"/>
          <w:sz w:val="22"/>
          <w:szCs w:val="22"/>
        </w:rPr>
        <w:t xml:space="preserve">d) planovima razvoja školstva, </w:t>
      </w:r>
    </w:p>
    <w:p w:rsidR="00AD2DEB" w:rsidRPr="00AD2DEB" w:rsidRDefault="00AD2DEB" w:rsidP="00AD2DEB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D2DEB">
        <w:rPr>
          <w:rFonts w:ascii="Arial" w:hAnsi="Arial" w:cs="Arial"/>
          <w:color w:val="000000"/>
          <w:sz w:val="22"/>
          <w:szCs w:val="22"/>
        </w:rPr>
        <w:t xml:space="preserve">e) programima izvannastavnih aktivnosti i </w:t>
      </w:r>
    </w:p>
    <w:p w:rsidR="00AD2DEB" w:rsidRPr="00AD2DEB" w:rsidRDefault="00AD2DEB" w:rsidP="00AD2DEB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D2DEB">
        <w:rPr>
          <w:rFonts w:ascii="Arial" w:hAnsi="Arial" w:cs="Arial"/>
          <w:color w:val="000000"/>
          <w:sz w:val="22"/>
          <w:szCs w:val="22"/>
        </w:rPr>
        <w:t xml:space="preserve">f) programima obilježavanja blagdana i važnih datuma u školi i Gradu. </w:t>
      </w:r>
    </w:p>
    <w:p w:rsidR="00AD2DEB" w:rsidRDefault="00AD2DEB" w:rsidP="00AD2DEB">
      <w:pPr>
        <w:pStyle w:val="bodytext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D2DEB" w:rsidRPr="00AD2DEB" w:rsidRDefault="00AD2DEB" w:rsidP="00AD2DEB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AD2DEB">
        <w:rPr>
          <w:rFonts w:ascii="Arial" w:hAnsi="Arial" w:cs="Arial"/>
          <w:color w:val="000000"/>
          <w:sz w:val="22"/>
          <w:szCs w:val="22"/>
        </w:rPr>
        <w:t xml:space="preserve">Mišljenja i prijedlozi se dostavljaju nadležnim tijelima gradske uprave, koja su ih dužna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DEB">
        <w:rPr>
          <w:rFonts w:ascii="Arial" w:hAnsi="Arial" w:cs="Arial"/>
          <w:color w:val="000000"/>
          <w:sz w:val="22"/>
          <w:szCs w:val="22"/>
        </w:rPr>
        <w:t xml:space="preserve">razmotriti i o zaključcima pisano izvijestiti </w:t>
      </w:r>
      <w:r w:rsidRPr="0027652E">
        <w:rPr>
          <w:rFonts w:ascii="Arial" w:hAnsi="Arial" w:cs="Arial"/>
          <w:sz w:val="22"/>
          <w:szCs w:val="22"/>
        </w:rPr>
        <w:t>Gradonačelnika.</w:t>
      </w:r>
      <w:r w:rsidRPr="00AD2DE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D2DEB" w:rsidRPr="00620D74" w:rsidRDefault="00AD2DEB" w:rsidP="00AD2DEB">
      <w:pPr>
        <w:pStyle w:val="bodytex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6D3AB1" w:rsidRDefault="006D3AB1" w:rsidP="00227839">
      <w:pPr>
        <w:rPr>
          <w:rFonts w:ascii="Arial" w:hAnsi="Arial" w:cs="Arial"/>
        </w:rPr>
      </w:pPr>
    </w:p>
    <w:p w:rsidR="0027652E" w:rsidRDefault="0027652E" w:rsidP="00227839">
      <w:pPr>
        <w:rPr>
          <w:rFonts w:ascii="Arial" w:hAnsi="Arial" w:cs="Arial"/>
        </w:rPr>
      </w:pPr>
    </w:p>
    <w:p w:rsidR="0027652E" w:rsidRDefault="0027652E" w:rsidP="00227839">
      <w:pPr>
        <w:rPr>
          <w:rFonts w:ascii="Arial" w:hAnsi="Arial" w:cs="Arial"/>
        </w:rPr>
      </w:pPr>
    </w:p>
    <w:p w:rsidR="0027652E" w:rsidRDefault="0027652E" w:rsidP="002278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Koordinacijski odbor DGV</w:t>
      </w:r>
    </w:p>
    <w:p w:rsidR="00EE1190" w:rsidRDefault="00EE1190" w:rsidP="00227839">
      <w:pPr>
        <w:rPr>
          <w:rFonts w:ascii="Arial" w:hAnsi="Arial" w:cs="Arial"/>
        </w:rPr>
      </w:pPr>
    </w:p>
    <w:p w:rsidR="00EE1190" w:rsidRDefault="00EE1190" w:rsidP="00227839">
      <w:pPr>
        <w:rPr>
          <w:rFonts w:ascii="Arial" w:hAnsi="Arial" w:cs="Arial"/>
        </w:rPr>
      </w:pPr>
    </w:p>
    <w:p w:rsidR="00EE1190" w:rsidRDefault="00EE1190" w:rsidP="00227839">
      <w:pPr>
        <w:rPr>
          <w:rFonts w:ascii="Arial" w:hAnsi="Arial" w:cs="Arial"/>
        </w:rPr>
      </w:pPr>
    </w:p>
    <w:p w:rsidR="00EE1190" w:rsidRDefault="00EE1190" w:rsidP="00227839">
      <w:pPr>
        <w:rPr>
          <w:rFonts w:ascii="Arial" w:hAnsi="Arial" w:cs="Arial"/>
        </w:rPr>
      </w:pPr>
    </w:p>
    <w:p w:rsidR="00EE1190" w:rsidRDefault="00EE1190" w:rsidP="00227839">
      <w:pPr>
        <w:rPr>
          <w:rFonts w:ascii="Arial" w:hAnsi="Arial" w:cs="Arial"/>
        </w:rPr>
      </w:pPr>
    </w:p>
    <w:p w:rsidR="00EE1190" w:rsidRDefault="00EE1190" w:rsidP="00227839">
      <w:pPr>
        <w:rPr>
          <w:rFonts w:ascii="Arial" w:hAnsi="Arial" w:cs="Arial"/>
        </w:rPr>
      </w:pPr>
    </w:p>
    <w:p w:rsidR="00EE1190" w:rsidRDefault="00EE1190" w:rsidP="00227839">
      <w:pPr>
        <w:rPr>
          <w:rFonts w:ascii="Arial" w:hAnsi="Arial" w:cs="Arial"/>
        </w:rPr>
      </w:pPr>
    </w:p>
    <w:p w:rsidR="00EE1190" w:rsidRDefault="00EE1190" w:rsidP="00227839">
      <w:pPr>
        <w:rPr>
          <w:rFonts w:ascii="Arial" w:hAnsi="Arial" w:cs="Arial"/>
        </w:rPr>
      </w:pPr>
    </w:p>
    <w:p w:rsidR="00EE1190" w:rsidRDefault="00EE1190" w:rsidP="00227839">
      <w:pPr>
        <w:rPr>
          <w:rFonts w:ascii="Arial" w:hAnsi="Arial" w:cs="Arial"/>
        </w:rPr>
      </w:pPr>
    </w:p>
    <w:p w:rsidR="00EE1190" w:rsidRDefault="00EE1190" w:rsidP="00227839">
      <w:pPr>
        <w:rPr>
          <w:rFonts w:ascii="Arial" w:hAnsi="Arial" w:cs="Arial"/>
        </w:rPr>
      </w:pPr>
    </w:p>
    <w:p w:rsidR="00EE1190" w:rsidRDefault="00EE1190" w:rsidP="00227839">
      <w:pPr>
        <w:rPr>
          <w:rFonts w:ascii="Arial" w:hAnsi="Arial" w:cs="Arial"/>
        </w:rPr>
      </w:pPr>
    </w:p>
    <w:p w:rsidR="00EE1190" w:rsidRPr="00620D74" w:rsidRDefault="00EE1190" w:rsidP="00EE1190">
      <w:pPr>
        <w:pStyle w:val="align-center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E1190" w:rsidRPr="00EE1190" w:rsidRDefault="00EE1190" w:rsidP="00EE1190">
      <w:pPr>
        <w:pStyle w:val="bodytext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190">
        <w:rPr>
          <w:rFonts w:ascii="Arial" w:hAnsi="Arial" w:cs="Arial"/>
          <w:b/>
          <w:color w:val="000000"/>
          <w:sz w:val="22"/>
          <w:szCs w:val="22"/>
        </w:rPr>
        <w:t>Statut  Dječjeg gradskog vijeća Grada Našica -članak 4.</w:t>
      </w:r>
    </w:p>
    <w:p w:rsidR="00EE1190" w:rsidRPr="00EE1190" w:rsidRDefault="00EE1190" w:rsidP="00EE1190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B2472" w:rsidRDefault="00EE1190" w:rsidP="00EE1190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1190">
        <w:rPr>
          <w:rFonts w:ascii="Arial" w:hAnsi="Arial" w:cs="Arial"/>
          <w:color w:val="000000"/>
          <w:sz w:val="22"/>
          <w:szCs w:val="22"/>
        </w:rPr>
        <w:t xml:space="preserve">Svaka osnovna škola bira broj vijećnika prema članku 2. stavku 1. ovog Statuta. </w:t>
      </w:r>
    </w:p>
    <w:p w:rsidR="004B2472" w:rsidRDefault="004B2472" w:rsidP="00EE1190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E1190" w:rsidRDefault="00EE1190" w:rsidP="00EE1190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1190">
        <w:rPr>
          <w:rFonts w:ascii="Arial" w:hAnsi="Arial" w:cs="Arial"/>
          <w:color w:val="000000"/>
          <w:sz w:val="22"/>
          <w:szCs w:val="22"/>
        </w:rPr>
        <w:t xml:space="preserve">Izbori se provode na sljedeći način: </w:t>
      </w:r>
    </w:p>
    <w:p w:rsidR="004B2472" w:rsidRPr="00EE1190" w:rsidRDefault="004B2472" w:rsidP="00EE1190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E1190" w:rsidRPr="00EE1190" w:rsidRDefault="00EE1190" w:rsidP="00EE11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1190">
        <w:rPr>
          <w:rFonts w:ascii="Arial" w:hAnsi="Arial" w:cs="Arial"/>
        </w:rPr>
        <w:t>Gradonačelnik Grada Našica objavljuje datum i vrijeme izbora za Dječje gradsko vijeće najkasnije 21 dan prije održavanja izbora. Na izborima se mogu kandidirati svi učenici VI i VII razreda osnovnih škola na području Grada Našica.</w:t>
      </w:r>
    </w:p>
    <w:p w:rsidR="00EE1190" w:rsidRPr="00EE1190" w:rsidRDefault="00EE1190" w:rsidP="00EE11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1190">
        <w:rPr>
          <w:rFonts w:ascii="Arial" w:hAnsi="Arial" w:cs="Arial"/>
        </w:rPr>
        <w:t>U roku od 8 dana od dana objave izbora organizira se u školama prezentacija Projekta „Dječje gradsko vijeće“ za sve učenice i učenike razreda koji sudjeluju u izborima.</w:t>
      </w:r>
    </w:p>
    <w:p w:rsidR="00EE1190" w:rsidRPr="00EE1190" w:rsidRDefault="00EE1190" w:rsidP="00EE11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1190">
        <w:rPr>
          <w:rFonts w:ascii="Arial" w:hAnsi="Arial" w:cs="Arial"/>
        </w:rPr>
        <w:t>U roku od 12 dana od dana objave izbora sve zainteresirane učenice i učenici dostavljaju svoju kandidaturu u pisanoj formi ,na predviđenom obrascu,razredniku. Liste kandidata se objavljuju na oglasnoj ploči u predvorju školskih zgrada.</w:t>
      </w:r>
    </w:p>
    <w:p w:rsidR="00EE1190" w:rsidRPr="00EE1190" w:rsidRDefault="00EE1190" w:rsidP="00EE11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1190">
        <w:rPr>
          <w:rFonts w:ascii="Arial" w:hAnsi="Arial" w:cs="Arial"/>
        </w:rPr>
        <w:t>Predizborna kampanja počinje teći dan nakon objave liste kandidata i traje do dana koji prethodi danu izbora.</w:t>
      </w:r>
    </w:p>
    <w:p w:rsidR="00EE1190" w:rsidRPr="00EE1190" w:rsidRDefault="00EE1190" w:rsidP="00EE11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1190">
        <w:rPr>
          <w:rFonts w:ascii="Arial" w:hAnsi="Arial" w:cs="Arial"/>
        </w:rPr>
        <w:t>U svakom razrednom odjelu osniva se Izborno povjerenstvo koju čine 3 učenika,koji nisu kandidati.</w:t>
      </w:r>
    </w:p>
    <w:p w:rsidR="00EE1190" w:rsidRPr="00EE1190" w:rsidRDefault="00EE1190" w:rsidP="00EE11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1190">
        <w:rPr>
          <w:rFonts w:ascii="Arial" w:hAnsi="Arial" w:cs="Arial"/>
        </w:rPr>
        <w:t xml:space="preserve">Vijećnici Dječjeg gradskog vijeća izabiru se tajnim glasovanjem uz </w:t>
      </w:r>
      <w:proofErr w:type="spellStart"/>
      <w:r w:rsidRPr="00EE1190">
        <w:rPr>
          <w:rFonts w:ascii="Arial" w:hAnsi="Arial" w:cs="Arial"/>
        </w:rPr>
        <w:t>prisustvo</w:t>
      </w:r>
      <w:proofErr w:type="spellEnd"/>
      <w:r w:rsidRPr="00EE1190">
        <w:rPr>
          <w:rFonts w:ascii="Arial" w:hAnsi="Arial" w:cs="Arial"/>
        </w:rPr>
        <w:t xml:space="preserve"> razrednika koji jamči pravilnost izbora. Rezultati glasovanja unose se u zapisnik ,na propisanom obrascu,koji potpisuju članovi Izbornog povjerenstva i razrednik.</w:t>
      </w:r>
    </w:p>
    <w:p w:rsidR="00EE1190" w:rsidRPr="00EE1190" w:rsidRDefault="00EE1190" w:rsidP="00EE11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1190">
        <w:rPr>
          <w:rFonts w:ascii="Arial" w:hAnsi="Arial" w:cs="Arial"/>
        </w:rPr>
        <w:t xml:space="preserve">U slučaju istog broja glasova dvoje ili više kandidata iz istog razrednog odjela, izbori se ponavljaju između tih kandidata, neposredno nakon prebrojavanja glasova. </w:t>
      </w:r>
    </w:p>
    <w:p w:rsidR="00EE1190" w:rsidRPr="00EE1190" w:rsidRDefault="00EE1190" w:rsidP="00EE1190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1190">
        <w:rPr>
          <w:rFonts w:ascii="Arial" w:hAnsi="Arial" w:cs="Arial"/>
          <w:color w:val="000000"/>
          <w:sz w:val="22"/>
          <w:szCs w:val="22"/>
        </w:rPr>
        <w:t xml:space="preserve">Po završenom glasovanju, zapisnici o glasovanju dostavljaju se nadležnom Upravnom odjelu Grada Našica koji u roku od 72 sata objavljuje rezultate izbora na oglasnoj ploči Grada, na službenoj web stranici Grada Našica i na oglasnim pločama škola. </w:t>
      </w:r>
    </w:p>
    <w:p w:rsidR="00EE1190" w:rsidRPr="00EE1190" w:rsidRDefault="00EE1190" w:rsidP="00EE1190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1190">
        <w:rPr>
          <w:rFonts w:ascii="Arial" w:hAnsi="Arial" w:cs="Arial"/>
          <w:color w:val="000000"/>
          <w:sz w:val="22"/>
          <w:szCs w:val="22"/>
        </w:rPr>
        <w:t xml:space="preserve">Materijal za izbore (informativni letci, upute za provedbu izbora, obrasce za kandidaturu, glasačke listiće i zapisnik o glasovanju) osigurava nadležni Upravni odjel Grada Našica. </w:t>
      </w:r>
    </w:p>
    <w:p w:rsidR="00EE1190" w:rsidRPr="00EE1190" w:rsidRDefault="00EE1190" w:rsidP="00EE1190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1190">
        <w:rPr>
          <w:rFonts w:ascii="Arial" w:hAnsi="Arial" w:cs="Arial"/>
          <w:color w:val="000000"/>
          <w:sz w:val="22"/>
          <w:szCs w:val="22"/>
        </w:rPr>
        <w:t xml:space="preserve">Sve potrebne uvjete (prostor, vrijeme) za provođenje izbora osiguravaju škole. </w:t>
      </w:r>
    </w:p>
    <w:p w:rsidR="00EE1190" w:rsidRPr="00EE1190" w:rsidRDefault="00EE1190" w:rsidP="00EE1190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1190">
        <w:rPr>
          <w:rFonts w:ascii="Arial" w:hAnsi="Arial" w:cs="Arial"/>
          <w:color w:val="000000"/>
          <w:sz w:val="22"/>
          <w:szCs w:val="22"/>
        </w:rPr>
        <w:t> </w:t>
      </w:r>
    </w:p>
    <w:p w:rsidR="00EE1190" w:rsidRPr="00EE1190" w:rsidRDefault="00EE1190" w:rsidP="00227839">
      <w:pPr>
        <w:rPr>
          <w:rFonts w:ascii="Arial" w:hAnsi="Arial" w:cs="Arial"/>
        </w:rPr>
      </w:pPr>
    </w:p>
    <w:sectPr w:rsidR="00EE1190" w:rsidRPr="00EE1190" w:rsidSect="008C36FA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1DAC"/>
    <w:multiLevelType w:val="hybridMultilevel"/>
    <w:tmpl w:val="AC1E94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0224E"/>
    <w:multiLevelType w:val="hybridMultilevel"/>
    <w:tmpl w:val="49F0E88C"/>
    <w:lvl w:ilvl="0" w:tplc="D3D6562C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6FA"/>
    <w:rsid w:val="00025639"/>
    <w:rsid w:val="00227839"/>
    <w:rsid w:val="0027652E"/>
    <w:rsid w:val="0036477E"/>
    <w:rsid w:val="004B2472"/>
    <w:rsid w:val="006061A2"/>
    <w:rsid w:val="006D3AB1"/>
    <w:rsid w:val="007343EB"/>
    <w:rsid w:val="008C36FA"/>
    <w:rsid w:val="00AD2DEB"/>
    <w:rsid w:val="00D755EB"/>
    <w:rsid w:val="00E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6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7839"/>
    <w:pPr>
      <w:ind w:left="720"/>
      <w:contextualSpacing/>
    </w:pPr>
  </w:style>
  <w:style w:type="paragraph" w:customStyle="1" w:styleId="bodytext">
    <w:name w:val="bodytext"/>
    <w:basedOn w:val="Normal"/>
    <w:rsid w:val="00A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lign-center">
    <w:name w:val="align-center"/>
    <w:basedOn w:val="Normal"/>
    <w:rsid w:val="00EE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2014-09-03T20:42:00Z</dcterms:created>
  <dcterms:modified xsi:type="dcterms:W3CDTF">2014-09-03T20:42:00Z</dcterms:modified>
</cp:coreProperties>
</file>